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12D7" w:rsidRDefault="002E5BCB" w:rsidP="002E5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7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2E5BCB" w:rsidRPr="002912D7" w:rsidRDefault="002E5BCB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Весы электронные для  взвешивания новорожденных детей до полутора лет.</w:t>
      </w:r>
    </w:p>
    <w:p w:rsidR="00F35B14" w:rsidRPr="002912D7" w:rsidRDefault="00F35B14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Весы предназначены для взвешивания новорожденных и грудных</w:t>
      </w:r>
      <w:r w:rsidR="002912D7" w:rsidRPr="002912D7">
        <w:rPr>
          <w:rFonts w:ascii="Times New Roman" w:hAnsi="Times New Roman" w:cs="Times New Roman"/>
          <w:sz w:val="24"/>
          <w:szCs w:val="24"/>
        </w:rPr>
        <w:t xml:space="preserve"> детей весом до 15 кг.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Контрастный светодиодный дисплей со встроенными часами и календарем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Результат последнего взвешивания сохраняется в памяти весов.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Стабилизация показаний.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Возможен вывод на дисплей разности показаний веса имеющегося и ранее зафиксированного.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Автоматическая установка нуля.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 xml:space="preserve"> Возможна работа от сети и от аккумуляторов.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Платформа весов изготовлена из специальной пластмассы, легко снимается и моется.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 xml:space="preserve"> Утвержденный тип СИ в реестре ГСИ  РК.</w:t>
      </w:r>
    </w:p>
    <w:p w:rsidR="002912D7" w:rsidRPr="002912D7" w:rsidRDefault="002912D7" w:rsidP="00291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2D7">
        <w:rPr>
          <w:rFonts w:ascii="Times New Roman" w:hAnsi="Times New Roman" w:cs="Times New Roman"/>
          <w:sz w:val="24"/>
          <w:szCs w:val="24"/>
        </w:rPr>
        <w:t>Наличие сертификата о периодической поверке за 2018г</w:t>
      </w:r>
    </w:p>
    <w:p w:rsidR="002912D7" w:rsidRDefault="002912D7" w:rsidP="002E5BCB"/>
    <w:p w:rsidR="002E5BCB" w:rsidRDefault="002E5BCB" w:rsidP="002E5BCB"/>
    <w:sectPr w:rsidR="002E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BCB"/>
    <w:rsid w:val="002912D7"/>
    <w:rsid w:val="002E5BCB"/>
    <w:rsid w:val="00F3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2018-10-05T04:01:00Z</dcterms:created>
  <dcterms:modified xsi:type="dcterms:W3CDTF">2018-10-05T04:19:00Z</dcterms:modified>
</cp:coreProperties>
</file>